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1EA53" w14:textId="77777777" w:rsidR="00181B04" w:rsidRPr="00663753" w:rsidRDefault="00181B04" w:rsidP="00181B04">
      <w:pPr>
        <w:jc w:val="center"/>
        <w:rPr>
          <w:sz w:val="24"/>
          <w:szCs w:val="24"/>
        </w:rPr>
      </w:pPr>
      <w:r w:rsidRPr="00663753">
        <w:rPr>
          <w:rFonts w:hint="eastAsia"/>
          <w:sz w:val="24"/>
          <w:szCs w:val="24"/>
        </w:rPr>
        <w:t>【相続に関する説明事項】</w:t>
      </w:r>
    </w:p>
    <w:p w14:paraId="35872721" w14:textId="77777777" w:rsidR="00181B04" w:rsidRPr="00663753" w:rsidRDefault="00181B04" w:rsidP="00181B04">
      <w:pPr>
        <w:rPr>
          <w:sz w:val="24"/>
          <w:szCs w:val="24"/>
        </w:rPr>
      </w:pPr>
    </w:p>
    <w:p w14:paraId="1CF4E093" w14:textId="77777777" w:rsidR="00181B04" w:rsidRPr="00663753" w:rsidRDefault="00181B04" w:rsidP="00181B04">
      <w:pPr>
        <w:rPr>
          <w:sz w:val="24"/>
          <w:szCs w:val="24"/>
        </w:rPr>
      </w:pPr>
      <w:r w:rsidRPr="00663753">
        <w:rPr>
          <w:rFonts w:hint="eastAsia"/>
          <w:sz w:val="24"/>
          <w:szCs w:val="24"/>
        </w:rPr>
        <w:t>１　遺言（民法１００４条）</w:t>
      </w:r>
    </w:p>
    <w:p w14:paraId="79583B18" w14:textId="77777777" w:rsidR="00181B04" w:rsidRPr="00663753" w:rsidRDefault="00181B04" w:rsidP="00181B04">
      <w:pPr>
        <w:rPr>
          <w:sz w:val="24"/>
          <w:szCs w:val="24"/>
        </w:rPr>
      </w:pPr>
      <w:r w:rsidRPr="00663753">
        <w:rPr>
          <w:rFonts w:hint="eastAsia"/>
          <w:sz w:val="24"/>
          <w:szCs w:val="24"/>
        </w:rPr>
        <w:t xml:space="preserve">　遺言書がある場合は、必ずご提示</w:t>
      </w:r>
      <w:r w:rsidR="00D65482" w:rsidRPr="00663753">
        <w:rPr>
          <w:rFonts w:hint="eastAsia"/>
          <w:sz w:val="24"/>
          <w:szCs w:val="24"/>
        </w:rPr>
        <w:t>下さい</w:t>
      </w:r>
      <w:r w:rsidRPr="00663753">
        <w:rPr>
          <w:rFonts w:hint="eastAsia"/>
          <w:sz w:val="24"/>
          <w:szCs w:val="24"/>
        </w:rPr>
        <w:t>。</w:t>
      </w:r>
    </w:p>
    <w:p w14:paraId="48E003CD" w14:textId="77777777" w:rsidR="00181B04" w:rsidRPr="00663753" w:rsidRDefault="00181B04" w:rsidP="00181B04">
      <w:pPr>
        <w:rPr>
          <w:sz w:val="24"/>
          <w:szCs w:val="24"/>
        </w:rPr>
      </w:pPr>
      <w:r w:rsidRPr="00663753">
        <w:rPr>
          <w:rFonts w:hint="eastAsia"/>
          <w:sz w:val="24"/>
          <w:szCs w:val="24"/>
        </w:rPr>
        <w:t xml:space="preserve">　なお、自筆証書遺言書は住所地の家庭裁判所で検認手続を経て、さらに封印された遺言書は開封してもらって下さい。</w:t>
      </w:r>
    </w:p>
    <w:p w14:paraId="54FEA185" w14:textId="77777777" w:rsidR="00181B04" w:rsidRPr="00663753" w:rsidRDefault="00181B04" w:rsidP="00181B04">
      <w:pPr>
        <w:rPr>
          <w:sz w:val="24"/>
          <w:szCs w:val="24"/>
        </w:rPr>
      </w:pPr>
    </w:p>
    <w:p w14:paraId="4787412F" w14:textId="77777777" w:rsidR="00181B04" w:rsidRPr="00663753" w:rsidRDefault="00181B04" w:rsidP="00181B04">
      <w:pPr>
        <w:rPr>
          <w:sz w:val="24"/>
          <w:szCs w:val="24"/>
        </w:rPr>
      </w:pPr>
      <w:r w:rsidRPr="00663753">
        <w:rPr>
          <w:rFonts w:hint="eastAsia"/>
          <w:sz w:val="24"/>
          <w:szCs w:val="24"/>
        </w:rPr>
        <w:t>２　相続の放棄（民法９３８条）</w:t>
      </w:r>
    </w:p>
    <w:p w14:paraId="2ADC880F" w14:textId="77777777" w:rsidR="00181B04" w:rsidRPr="00663753" w:rsidRDefault="00181B04" w:rsidP="00181B04">
      <w:pPr>
        <w:rPr>
          <w:sz w:val="24"/>
          <w:szCs w:val="24"/>
        </w:rPr>
      </w:pPr>
      <w:r w:rsidRPr="00663753">
        <w:rPr>
          <w:rFonts w:hint="eastAsia"/>
          <w:sz w:val="24"/>
          <w:szCs w:val="24"/>
        </w:rPr>
        <w:t xml:space="preserve">　相続の放棄をする場合には、相続開始を知った</w:t>
      </w:r>
      <w:r w:rsidR="00191DE9" w:rsidRPr="00663753">
        <w:rPr>
          <w:rFonts w:hint="eastAsia"/>
          <w:sz w:val="24"/>
          <w:szCs w:val="24"/>
        </w:rPr>
        <w:t>とき</w:t>
      </w:r>
      <w:r w:rsidRPr="00663753">
        <w:rPr>
          <w:rFonts w:hint="eastAsia"/>
          <w:sz w:val="24"/>
          <w:szCs w:val="24"/>
        </w:rPr>
        <w:t>から３ヶ月以内に家庭裁判所へ相続放棄の申述べをする必要があります。</w:t>
      </w:r>
    </w:p>
    <w:p w14:paraId="695C7513" w14:textId="77777777" w:rsidR="00181B04" w:rsidRPr="00663753" w:rsidRDefault="00181B04" w:rsidP="00181B04">
      <w:pPr>
        <w:rPr>
          <w:sz w:val="24"/>
          <w:szCs w:val="24"/>
        </w:rPr>
      </w:pPr>
      <w:r w:rsidRPr="00663753">
        <w:rPr>
          <w:rFonts w:hint="eastAsia"/>
          <w:sz w:val="24"/>
          <w:szCs w:val="24"/>
        </w:rPr>
        <w:t xml:space="preserve">　相続放棄をされると、債務控除の適用は原則ありません。</w:t>
      </w:r>
    </w:p>
    <w:p w14:paraId="1B043AA3" w14:textId="77777777" w:rsidR="00181B04" w:rsidRPr="00663753" w:rsidRDefault="00181B04" w:rsidP="00181B04">
      <w:pPr>
        <w:rPr>
          <w:sz w:val="24"/>
          <w:szCs w:val="24"/>
        </w:rPr>
      </w:pPr>
      <w:r w:rsidRPr="00663753">
        <w:rPr>
          <w:rFonts w:hint="eastAsia"/>
          <w:sz w:val="24"/>
          <w:szCs w:val="24"/>
        </w:rPr>
        <w:t xml:space="preserve">　生命保険金及び退職金の非課税の特例は、受けられません。</w:t>
      </w:r>
    </w:p>
    <w:p w14:paraId="0C4A45CD" w14:textId="77777777" w:rsidR="00181B04" w:rsidRPr="00663753" w:rsidRDefault="00181B04" w:rsidP="00181B04">
      <w:pPr>
        <w:rPr>
          <w:sz w:val="24"/>
          <w:szCs w:val="24"/>
        </w:rPr>
      </w:pPr>
      <w:r w:rsidRPr="00663753">
        <w:rPr>
          <w:rFonts w:hint="eastAsia"/>
          <w:sz w:val="24"/>
          <w:szCs w:val="24"/>
        </w:rPr>
        <w:t xml:space="preserve">　遺贈により取得した財産がある場合でも、相次相続控除の適用はありません。</w:t>
      </w:r>
    </w:p>
    <w:p w14:paraId="186480FF" w14:textId="77777777" w:rsidR="00181B04" w:rsidRPr="00663753" w:rsidRDefault="00181B04" w:rsidP="00181B04">
      <w:pPr>
        <w:rPr>
          <w:sz w:val="24"/>
          <w:szCs w:val="24"/>
        </w:rPr>
      </w:pPr>
    </w:p>
    <w:p w14:paraId="62B580F7" w14:textId="77777777" w:rsidR="00181B04" w:rsidRPr="00663753" w:rsidRDefault="00181B04" w:rsidP="00181B04">
      <w:pPr>
        <w:rPr>
          <w:sz w:val="24"/>
          <w:szCs w:val="24"/>
        </w:rPr>
      </w:pPr>
      <w:r w:rsidRPr="00663753">
        <w:rPr>
          <w:rFonts w:hint="eastAsia"/>
          <w:sz w:val="24"/>
          <w:szCs w:val="24"/>
        </w:rPr>
        <w:t>３　生前贈与加算</w:t>
      </w:r>
    </w:p>
    <w:p w14:paraId="682164C3" w14:textId="7892C7C8" w:rsidR="00181B04" w:rsidRPr="00663753" w:rsidRDefault="00181B04" w:rsidP="00181B04">
      <w:pPr>
        <w:rPr>
          <w:sz w:val="24"/>
          <w:szCs w:val="24"/>
        </w:rPr>
      </w:pPr>
      <w:r w:rsidRPr="00663753">
        <w:rPr>
          <w:rFonts w:hint="eastAsia"/>
          <w:sz w:val="24"/>
          <w:szCs w:val="24"/>
        </w:rPr>
        <w:t>①（相続税開始前</w:t>
      </w:r>
      <w:r w:rsidR="00370C00" w:rsidRPr="00663753">
        <w:rPr>
          <w:rFonts w:hint="eastAsia"/>
          <w:sz w:val="24"/>
          <w:szCs w:val="24"/>
        </w:rPr>
        <w:t>七</w:t>
      </w:r>
      <w:r w:rsidRPr="00663753">
        <w:rPr>
          <w:rFonts w:hint="eastAsia"/>
          <w:sz w:val="24"/>
          <w:szCs w:val="24"/>
        </w:rPr>
        <w:t>年以内に贈与があった場合：相続税法１９条）</w:t>
      </w:r>
    </w:p>
    <w:p w14:paraId="64236F4B" w14:textId="3B0DA1B6" w:rsidR="00181B04" w:rsidRPr="00663753" w:rsidRDefault="00181B04" w:rsidP="00181B04">
      <w:pPr>
        <w:ind w:firstLineChars="100" w:firstLine="240"/>
        <w:rPr>
          <w:sz w:val="24"/>
          <w:szCs w:val="24"/>
        </w:rPr>
      </w:pPr>
      <w:r w:rsidRPr="00663753">
        <w:rPr>
          <w:rFonts w:hint="eastAsia"/>
          <w:sz w:val="24"/>
          <w:szCs w:val="24"/>
        </w:rPr>
        <w:t>相続開始前</w:t>
      </w:r>
      <w:r w:rsidR="00370C00" w:rsidRPr="00663753">
        <w:rPr>
          <w:rFonts w:hint="eastAsia"/>
          <w:sz w:val="24"/>
          <w:szCs w:val="24"/>
        </w:rPr>
        <w:t>７</w:t>
      </w:r>
      <w:r w:rsidRPr="00663753">
        <w:rPr>
          <w:rFonts w:hint="eastAsia"/>
          <w:sz w:val="24"/>
          <w:szCs w:val="24"/>
        </w:rPr>
        <w:t>年以内に被相続人から財産の贈与を受けているときには、その贈与財産については相続財産に取込んで相続税を計算することになっています。対象となる過去の贈与税申告書の控をご提示下さい。</w:t>
      </w:r>
    </w:p>
    <w:p w14:paraId="5BE45272" w14:textId="55A42020" w:rsidR="00370C00" w:rsidRPr="00663753" w:rsidRDefault="00370C00" w:rsidP="00370C00">
      <w:pPr>
        <w:rPr>
          <w:sz w:val="24"/>
          <w:szCs w:val="24"/>
        </w:rPr>
      </w:pPr>
      <w:r w:rsidRPr="00663753">
        <w:rPr>
          <w:rFonts w:hint="eastAsia"/>
          <w:sz w:val="24"/>
          <w:szCs w:val="24"/>
        </w:rPr>
        <w:t xml:space="preserve">　なお、改正前は相続開始前３年以内でしたが、令和６年１月１日以降の贈与分から、段階的に相続開始前７年以内に延長され、完全移行は令和１３年１月１日以降とな</w:t>
      </w:r>
      <w:r w:rsidR="00A43F42" w:rsidRPr="00663753">
        <w:rPr>
          <w:rFonts w:hint="eastAsia"/>
          <w:sz w:val="24"/>
          <w:szCs w:val="24"/>
        </w:rPr>
        <w:t>り</w:t>
      </w:r>
      <w:r w:rsidRPr="00663753">
        <w:rPr>
          <w:rFonts w:hint="eastAsia"/>
          <w:sz w:val="24"/>
          <w:szCs w:val="24"/>
        </w:rPr>
        <w:t>ます。</w:t>
      </w:r>
    </w:p>
    <w:p w14:paraId="3E718403" w14:textId="3D0AA18C" w:rsidR="00181B04" w:rsidRPr="00663753" w:rsidRDefault="00181B04" w:rsidP="00181B04">
      <w:pPr>
        <w:rPr>
          <w:sz w:val="24"/>
          <w:szCs w:val="24"/>
        </w:rPr>
      </w:pPr>
      <w:r w:rsidRPr="00663753">
        <w:rPr>
          <w:rFonts w:hint="eastAsia"/>
          <w:sz w:val="24"/>
          <w:szCs w:val="24"/>
        </w:rPr>
        <w:t>②（相続時精算課税の適用を受けた場合：相続税法２１条の１４）</w:t>
      </w:r>
    </w:p>
    <w:p w14:paraId="23E232EB" w14:textId="77777777" w:rsidR="00181B04" w:rsidRPr="00663753" w:rsidRDefault="00181B04" w:rsidP="00181B04">
      <w:pPr>
        <w:ind w:firstLineChars="100" w:firstLine="240"/>
        <w:rPr>
          <w:sz w:val="24"/>
          <w:szCs w:val="24"/>
        </w:rPr>
      </w:pPr>
      <w:r w:rsidRPr="00663753">
        <w:rPr>
          <w:rFonts w:hint="eastAsia"/>
          <w:sz w:val="24"/>
          <w:szCs w:val="24"/>
        </w:rPr>
        <w:t>相続開始前に相続時精算課税を選択し財産の贈与を受けているときには、その贈与財産については相続財産に取込んで相続税を計算することになっています。対象となる過去の贈与税申告書の控をご提示下さい。</w:t>
      </w:r>
    </w:p>
    <w:p w14:paraId="37C83451" w14:textId="77777777" w:rsidR="00181B04" w:rsidRPr="00663753" w:rsidRDefault="00181B04" w:rsidP="00181B04">
      <w:pPr>
        <w:rPr>
          <w:sz w:val="24"/>
          <w:szCs w:val="24"/>
        </w:rPr>
      </w:pPr>
      <w:r w:rsidRPr="00663753">
        <w:rPr>
          <w:rFonts w:hint="eastAsia"/>
          <w:sz w:val="24"/>
          <w:szCs w:val="24"/>
        </w:rPr>
        <w:t>③（相続時精算課税等に係る贈与税の申告内容の開示：相続税法４９条の２）</w:t>
      </w:r>
    </w:p>
    <w:p w14:paraId="168BE431" w14:textId="77777777" w:rsidR="00181B04" w:rsidRPr="00663753" w:rsidRDefault="00181B04" w:rsidP="00181B04">
      <w:pPr>
        <w:ind w:firstLineChars="100" w:firstLine="240"/>
        <w:rPr>
          <w:sz w:val="24"/>
          <w:szCs w:val="24"/>
        </w:rPr>
      </w:pPr>
      <w:r w:rsidRPr="00663753">
        <w:rPr>
          <w:rFonts w:hint="eastAsia"/>
          <w:sz w:val="24"/>
          <w:szCs w:val="24"/>
        </w:rPr>
        <w:t>相続が発生した場合に相続人等は、被相続人の住所地の所轄税務署長に相続税の計算に必要な贈与税の申告情報の開示を申請することができます。</w:t>
      </w:r>
    </w:p>
    <w:p w14:paraId="0FBDDA56" w14:textId="77777777" w:rsidR="00181B04" w:rsidRPr="00663753" w:rsidRDefault="00181B04" w:rsidP="00181B04">
      <w:pPr>
        <w:rPr>
          <w:sz w:val="24"/>
          <w:szCs w:val="24"/>
        </w:rPr>
      </w:pPr>
    </w:p>
    <w:p w14:paraId="016DC101" w14:textId="77777777" w:rsidR="00181B04" w:rsidRPr="00663753" w:rsidRDefault="00181B04" w:rsidP="00181B04">
      <w:pPr>
        <w:rPr>
          <w:sz w:val="24"/>
          <w:szCs w:val="24"/>
        </w:rPr>
      </w:pPr>
      <w:r w:rsidRPr="00663753">
        <w:rPr>
          <w:rFonts w:hint="eastAsia"/>
          <w:sz w:val="24"/>
          <w:szCs w:val="24"/>
        </w:rPr>
        <w:t>４　配偶者の税額軽減（相続税法１９条の２）</w:t>
      </w:r>
    </w:p>
    <w:p w14:paraId="6A91F9D5" w14:textId="77777777" w:rsidR="00181B04" w:rsidRPr="00663753" w:rsidRDefault="00181B04" w:rsidP="00181B04">
      <w:pPr>
        <w:rPr>
          <w:sz w:val="24"/>
          <w:szCs w:val="24"/>
        </w:rPr>
      </w:pPr>
      <w:r w:rsidRPr="00663753">
        <w:rPr>
          <w:rFonts w:hint="eastAsia"/>
          <w:sz w:val="24"/>
          <w:szCs w:val="24"/>
        </w:rPr>
        <w:t xml:space="preserve">　配偶者が相続税の申告期限までに遺産分割により</w:t>
      </w:r>
      <w:r w:rsidR="004E2ED2" w:rsidRPr="00663753">
        <w:rPr>
          <w:rFonts w:hint="eastAsia"/>
          <w:sz w:val="24"/>
          <w:szCs w:val="24"/>
        </w:rPr>
        <w:t>取得</w:t>
      </w:r>
      <w:r w:rsidRPr="00663753">
        <w:rPr>
          <w:rFonts w:hint="eastAsia"/>
          <w:sz w:val="24"/>
          <w:szCs w:val="24"/>
        </w:rPr>
        <w:t>した財産についての相続税が軽減されるという制度です。この制度の適用の結果、納付すべき税額のない場合でも申告書の提出が要件とされています。但し、申告期限までに遺産分割が終わらない財産についてはこの制度の適用はありません。</w:t>
      </w:r>
    </w:p>
    <w:p w14:paraId="7D2A629A" w14:textId="77777777" w:rsidR="00181B04" w:rsidRPr="00663753" w:rsidRDefault="00181B04" w:rsidP="00181B04">
      <w:pPr>
        <w:ind w:firstLineChars="100" w:firstLine="240"/>
        <w:rPr>
          <w:sz w:val="24"/>
          <w:szCs w:val="24"/>
        </w:rPr>
      </w:pPr>
      <w:r w:rsidRPr="00663753">
        <w:rPr>
          <w:rFonts w:hint="eastAsia"/>
          <w:sz w:val="24"/>
          <w:szCs w:val="24"/>
        </w:rPr>
        <w:t>その後、相続税の申告期限から３年以内に遺産分割の全部が終了したときには、この制度が適用されます。この場合は、遺産分割終了の日から４ヶ月以内に既に納付した税額の還付請求をすることになりますので、連絡をお願いいたします。</w:t>
      </w:r>
    </w:p>
    <w:p w14:paraId="1706B409" w14:textId="77777777" w:rsidR="00370C00" w:rsidRPr="00663753" w:rsidRDefault="00370C00" w:rsidP="00181B04">
      <w:pPr>
        <w:ind w:firstLineChars="100" w:firstLine="240"/>
        <w:rPr>
          <w:sz w:val="24"/>
          <w:szCs w:val="24"/>
        </w:rPr>
      </w:pPr>
    </w:p>
    <w:p w14:paraId="5E15ADC5" w14:textId="77777777" w:rsidR="00181B04" w:rsidRPr="00663753" w:rsidRDefault="00181B04" w:rsidP="00181B04">
      <w:pPr>
        <w:rPr>
          <w:sz w:val="24"/>
          <w:szCs w:val="24"/>
        </w:rPr>
      </w:pPr>
      <w:r w:rsidRPr="00663753">
        <w:rPr>
          <w:rFonts w:hint="eastAsia"/>
          <w:sz w:val="24"/>
          <w:szCs w:val="24"/>
        </w:rPr>
        <w:lastRenderedPageBreak/>
        <w:t>５　相次相続控除（相続税法２０条）</w:t>
      </w:r>
    </w:p>
    <w:p w14:paraId="00B85A47" w14:textId="77777777" w:rsidR="00181B04" w:rsidRPr="00663753" w:rsidRDefault="00181B04" w:rsidP="00181B04">
      <w:pPr>
        <w:rPr>
          <w:sz w:val="24"/>
          <w:szCs w:val="24"/>
        </w:rPr>
      </w:pPr>
      <w:r w:rsidRPr="00663753">
        <w:rPr>
          <w:rFonts w:hint="eastAsia"/>
          <w:sz w:val="24"/>
          <w:szCs w:val="24"/>
        </w:rPr>
        <w:t xml:space="preserve">　相次相続控除は、１０年間に２回以上相続税を納付するような場合は相続人の税負担が重くなり困難な事態を招く虞があるため、第一次相続の納税額の内算出された金額を第二次相続の相続人の納税額から控除する制度です。</w:t>
      </w:r>
    </w:p>
    <w:p w14:paraId="3B6C0500" w14:textId="77777777" w:rsidR="00181B04" w:rsidRPr="00663753" w:rsidRDefault="00181B04" w:rsidP="00181B04">
      <w:pPr>
        <w:rPr>
          <w:sz w:val="24"/>
          <w:szCs w:val="24"/>
        </w:rPr>
      </w:pPr>
      <w:r w:rsidRPr="00663753">
        <w:rPr>
          <w:rFonts w:hint="eastAsia"/>
          <w:sz w:val="24"/>
          <w:szCs w:val="24"/>
        </w:rPr>
        <w:t xml:space="preserve">　被相続人が１０年以内に相続により財産を取得し納税されているようでしたら、そのときの相続税の申告書あるいは修正申告書を提示して下さい。</w:t>
      </w:r>
    </w:p>
    <w:p w14:paraId="3A08951D" w14:textId="77777777" w:rsidR="00181B04" w:rsidRPr="00663753" w:rsidRDefault="00181B04" w:rsidP="00181B04">
      <w:pPr>
        <w:rPr>
          <w:sz w:val="24"/>
          <w:szCs w:val="24"/>
        </w:rPr>
      </w:pPr>
    </w:p>
    <w:p w14:paraId="764D3CBE" w14:textId="77777777" w:rsidR="00181B04" w:rsidRPr="00663753" w:rsidRDefault="00181B04" w:rsidP="00181B04">
      <w:pPr>
        <w:rPr>
          <w:sz w:val="24"/>
          <w:szCs w:val="24"/>
        </w:rPr>
      </w:pPr>
      <w:r w:rsidRPr="00663753">
        <w:rPr>
          <w:rFonts w:hint="eastAsia"/>
          <w:sz w:val="24"/>
          <w:szCs w:val="24"/>
        </w:rPr>
        <w:t>６　障害者控除（相続税法１９条の４）</w:t>
      </w:r>
    </w:p>
    <w:p w14:paraId="0C20429B" w14:textId="77777777" w:rsidR="00181B04" w:rsidRPr="00663753" w:rsidRDefault="00181B04" w:rsidP="00181B04">
      <w:pPr>
        <w:rPr>
          <w:sz w:val="24"/>
          <w:szCs w:val="24"/>
        </w:rPr>
      </w:pPr>
      <w:r w:rsidRPr="00663753">
        <w:rPr>
          <w:rFonts w:hint="eastAsia"/>
          <w:sz w:val="24"/>
          <w:szCs w:val="24"/>
        </w:rPr>
        <w:t xml:space="preserve">　相続人等が</w:t>
      </w:r>
      <w:r w:rsidR="00647AB3" w:rsidRPr="00663753">
        <w:rPr>
          <w:rFonts w:hint="eastAsia"/>
          <w:sz w:val="24"/>
          <w:szCs w:val="24"/>
        </w:rPr>
        <w:t>８５</w:t>
      </w:r>
      <w:r w:rsidRPr="00663753">
        <w:rPr>
          <w:rFonts w:hint="eastAsia"/>
          <w:sz w:val="24"/>
          <w:szCs w:val="24"/>
        </w:rPr>
        <w:t>歳未満の障害者である場合には、その方の生活保障の面から一定の税額が控除されます。該当する方は、身体障害者手帳の写しを提示して下さい。</w:t>
      </w:r>
    </w:p>
    <w:p w14:paraId="4CA7F845" w14:textId="77777777" w:rsidR="00181B04" w:rsidRPr="00663753" w:rsidRDefault="00181B04" w:rsidP="00181B04">
      <w:pPr>
        <w:rPr>
          <w:sz w:val="24"/>
          <w:szCs w:val="24"/>
        </w:rPr>
      </w:pPr>
    </w:p>
    <w:p w14:paraId="62EC3F3D" w14:textId="77777777" w:rsidR="00181B04" w:rsidRPr="00663753" w:rsidRDefault="002C376B" w:rsidP="00181B04">
      <w:pPr>
        <w:rPr>
          <w:sz w:val="24"/>
          <w:szCs w:val="24"/>
        </w:rPr>
      </w:pPr>
      <w:r w:rsidRPr="00663753">
        <w:rPr>
          <w:rFonts w:hint="eastAsia"/>
          <w:sz w:val="24"/>
          <w:szCs w:val="24"/>
        </w:rPr>
        <w:t>７</w:t>
      </w:r>
      <w:r w:rsidR="00181B04" w:rsidRPr="00663753">
        <w:rPr>
          <w:rFonts w:hint="eastAsia"/>
          <w:sz w:val="24"/>
          <w:szCs w:val="24"/>
        </w:rPr>
        <w:t xml:space="preserve">　延納と物納</w:t>
      </w:r>
    </w:p>
    <w:p w14:paraId="1C42EEA3" w14:textId="77777777" w:rsidR="00181B04" w:rsidRPr="00663753" w:rsidRDefault="00181B04" w:rsidP="00181B04">
      <w:pPr>
        <w:rPr>
          <w:sz w:val="24"/>
          <w:szCs w:val="24"/>
        </w:rPr>
      </w:pPr>
      <w:r w:rsidRPr="00663753">
        <w:rPr>
          <w:rFonts w:hint="eastAsia"/>
          <w:sz w:val="24"/>
          <w:szCs w:val="24"/>
        </w:rPr>
        <w:t>①延納（相続税法３８条）</w:t>
      </w:r>
    </w:p>
    <w:p w14:paraId="4EC9B722" w14:textId="77777777" w:rsidR="00181B04" w:rsidRPr="00663753" w:rsidRDefault="00181B04" w:rsidP="00181B04">
      <w:pPr>
        <w:ind w:firstLineChars="100" w:firstLine="240"/>
        <w:rPr>
          <w:sz w:val="24"/>
          <w:szCs w:val="24"/>
        </w:rPr>
      </w:pPr>
      <w:r w:rsidRPr="00663753">
        <w:rPr>
          <w:rFonts w:hint="eastAsia"/>
          <w:sz w:val="24"/>
          <w:szCs w:val="24"/>
        </w:rPr>
        <w:t>申告により納付すべき相続税が１０万円を超える場合は、担保を提供して２０年以内の年賦による延納を申請することができます。</w:t>
      </w:r>
    </w:p>
    <w:p w14:paraId="2B837DFA" w14:textId="77777777" w:rsidR="00181B04" w:rsidRPr="00663753" w:rsidRDefault="00181B04" w:rsidP="00181B04">
      <w:pPr>
        <w:rPr>
          <w:sz w:val="24"/>
          <w:szCs w:val="24"/>
        </w:rPr>
      </w:pPr>
      <w:r w:rsidRPr="00663753">
        <w:rPr>
          <w:rFonts w:hint="eastAsia"/>
          <w:sz w:val="24"/>
          <w:szCs w:val="24"/>
        </w:rPr>
        <w:t>②物納（相続税法４１条）</w:t>
      </w:r>
    </w:p>
    <w:p w14:paraId="6E84A580" w14:textId="77777777" w:rsidR="00181B04" w:rsidRPr="00663753" w:rsidRDefault="00181B04" w:rsidP="00181B04">
      <w:pPr>
        <w:ind w:firstLineChars="100" w:firstLine="240"/>
        <w:rPr>
          <w:sz w:val="24"/>
          <w:szCs w:val="24"/>
        </w:rPr>
      </w:pPr>
      <w:r w:rsidRPr="00663753">
        <w:rPr>
          <w:rFonts w:hint="eastAsia"/>
          <w:sz w:val="24"/>
          <w:szCs w:val="24"/>
        </w:rPr>
        <w:t>遺産のほとんどが不動産であるなど相続税の金銭納付が困難な場合は、遺産である国債・不動産などにより物納することができます。</w:t>
      </w:r>
    </w:p>
    <w:p w14:paraId="71CE1CDA" w14:textId="77777777" w:rsidR="00181B04" w:rsidRPr="00663753" w:rsidRDefault="00181B04" w:rsidP="00181B04">
      <w:pPr>
        <w:ind w:firstLineChars="100" w:firstLine="240"/>
        <w:rPr>
          <w:sz w:val="24"/>
          <w:szCs w:val="24"/>
        </w:rPr>
      </w:pPr>
      <w:r w:rsidRPr="00663753">
        <w:rPr>
          <w:rFonts w:hint="eastAsia"/>
          <w:sz w:val="24"/>
          <w:szCs w:val="24"/>
        </w:rPr>
        <w:t>上記の申請は、いずれも原則として申告期限または納付すべき日までに申請しなければなりません。</w:t>
      </w:r>
    </w:p>
    <w:p w14:paraId="0B35D30E" w14:textId="77777777" w:rsidR="00181B04" w:rsidRPr="00663753" w:rsidRDefault="00181B04" w:rsidP="00181B04">
      <w:pPr>
        <w:rPr>
          <w:sz w:val="24"/>
          <w:szCs w:val="24"/>
        </w:rPr>
      </w:pPr>
    </w:p>
    <w:p w14:paraId="2AEE7D4E" w14:textId="77777777" w:rsidR="00181B04" w:rsidRPr="00663753" w:rsidRDefault="002C376B" w:rsidP="00181B04">
      <w:pPr>
        <w:rPr>
          <w:sz w:val="24"/>
          <w:szCs w:val="24"/>
        </w:rPr>
      </w:pPr>
      <w:r w:rsidRPr="00663753">
        <w:rPr>
          <w:rFonts w:hint="eastAsia"/>
          <w:sz w:val="24"/>
          <w:szCs w:val="24"/>
        </w:rPr>
        <w:t>８</w:t>
      </w:r>
      <w:r w:rsidR="00181B04" w:rsidRPr="00663753">
        <w:rPr>
          <w:rFonts w:hint="eastAsia"/>
          <w:sz w:val="24"/>
          <w:szCs w:val="24"/>
        </w:rPr>
        <w:t xml:space="preserve">　連帯納付義務（相続税法３４条）</w:t>
      </w:r>
    </w:p>
    <w:p w14:paraId="1A49DC2D" w14:textId="77777777" w:rsidR="00647AB3" w:rsidRPr="00663753" w:rsidRDefault="00647AB3" w:rsidP="00647AB3">
      <w:pPr>
        <w:autoSpaceDE w:val="0"/>
        <w:autoSpaceDN w:val="0"/>
        <w:adjustRightInd w:val="0"/>
        <w:ind w:firstLineChars="100" w:firstLine="240"/>
        <w:jc w:val="left"/>
        <w:rPr>
          <w:rFonts w:asciiTheme="minorEastAsia" w:hAnsiTheme="minorEastAsia" w:cs="MS-Mincho"/>
          <w:kern w:val="0"/>
          <w:sz w:val="24"/>
          <w:szCs w:val="24"/>
        </w:rPr>
      </w:pPr>
      <w:r w:rsidRPr="00663753">
        <w:rPr>
          <w:rFonts w:asciiTheme="minorEastAsia" w:hAnsiTheme="minorEastAsia" w:cs="MS-Mincho" w:hint="eastAsia"/>
          <w:kern w:val="0"/>
          <w:sz w:val="24"/>
          <w:szCs w:val="24"/>
        </w:rPr>
        <w:t>相続税の納付については、次に掲げる相続税を除き、各相続人が相続等により受けた利益の価額を限度として、お互いに連帯して納付しなければならない義務があります（相続税法第</w:t>
      </w:r>
      <w:r w:rsidRPr="00663753">
        <w:rPr>
          <w:rFonts w:asciiTheme="minorEastAsia" w:hAnsiTheme="minorEastAsia" w:cs="MS-Mincho"/>
          <w:kern w:val="0"/>
          <w:sz w:val="24"/>
          <w:szCs w:val="24"/>
        </w:rPr>
        <w:t>34</w:t>
      </w:r>
      <w:r w:rsidRPr="00663753">
        <w:rPr>
          <w:rFonts w:asciiTheme="minorEastAsia" w:hAnsiTheme="minorEastAsia" w:cs="MS-Mincho" w:hint="eastAsia"/>
          <w:kern w:val="0"/>
          <w:sz w:val="24"/>
          <w:szCs w:val="24"/>
        </w:rPr>
        <w:t>条第１項）。</w:t>
      </w:r>
    </w:p>
    <w:p w14:paraId="1E905EBA" w14:textId="77777777" w:rsidR="00647AB3" w:rsidRPr="00663753" w:rsidRDefault="00647AB3" w:rsidP="00647AB3">
      <w:pPr>
        <w:autoSpaceDE w:val="0"/>
        <w:autoSpaceDN w:val="0"/>
        <w:adjustRightInd w:val="0"/>
        <w:jc w:val="left"/>
        <w:rPr>
          <w:rFonts w:asciiTheme="minorEastAsia" w:hAnsiTheme="minorEastAsia" w:cs="MS-Mincho"/>
          <w:kern w:val="0"/>
          <w:sz w:val="24"/>
          <w:szCs w:val="24"/>
        </w:rPr>
      </w:pPr>
    </w:p>
    <w:p w14:paraId="238EB7C6" w14:textId="77777777" w:rsidR="00647AB3" w:rsidRPr="00663753" w:rsidRDefault="00647AB3" w:rsidP="00647AB3">
      <w:pPr>
        <w:autoSpaceDE w:val="0"/>
        <w:autoSpaceDN w:val="0"/>
        <w:adjustRightInd w:val="0"/>
        <w:ind w:left="240" w:hangingChars="100" w:hanging="240"/>
        <w:jc w:val="left"/>
        <w:rPr>
          <w:rFonts w:asciiTheme="minorEastAsia" w:hAnsiTheme="minorEastAsia" w:cs="MS-Mincho"/>
          <w:kern w:val="0"/>
          <w:sz w:val="24"/>
          <w:szCs w:val="24"/>
        </w:rPr>
      </w:pPr>
      <w:r w:rsidRPr="00663753">
        <w:rPr>
          <w:rFonts w:asciiTheme="minorEastAsia" w:hAnsiTheme="minorEastAsia" w:cs="MS-Mincho" w:hint="eastAsia"/>
          <w:kern w:val="0"/>
          <w:sz w:val="24"/>
          <w:szCs w:val="24"/>
        </w:rPr>
        <w:t>①本来の納税義務者の相続税の申告書の提出期限等から５年以内に、相続税法第３４条第６項に規定する「納付通知書」を発していない場合における納付すべき相続税額に係る相続税</w:t>
      </w:r>
    </w:p>
    <w:p w14:paraId="352CF53B" w14:textId="77777777" w:rsidR="00FA18E2" w:rsidRPr="00663753" w:rsidRDefault="00647AB3" w:rsidP="00FA18E2">
      <w:pPr>
        <w:autoSpaceDE w:val="0"/>
        <w:autoSpaceDN w:val="0"/>
        <w:adjustRightInd w:val="0"/>
        <w:ind w:left="240" w:hangingChars="100" w:hanging="240"/>
        <w:jc w:val="left"/>
        <w:rPr>
          <w:rFonts w:asciiTheme="minorEastAsia" w:hAnsiTheme="minorEastAsia" w:cs="MS-Mincho"/>
          <w:kern w:val="0"/>
          <w:sz w:val="24"/>
          <w:szCs w:val="24"/>
        </w:rPr>
      </w:pPr>
      <w:r w:rsidRPr="00663753">
        <w:rPr>
          <w:rFonts w:asciiTheme="minorEastAsia" w:hAnsiTheme="minorEastAsia" w:cs="MS-Mincho" w:hint="eastAsia"/>
          <w:kern w:val="0"/>
          <w:sz w:val="24"/>
          <w:szCs w:val="24"/>
        </w:rPr>
        <w:t>②本来の納税義務者が延納の許可を受けた相続税額に係る相続税</w:t>
      </w:r>
    </w:p>
    <w:p w14:paraId="18C8AB28" w14:textId="77777777" w:rsidR="00181B04" w:rsidRPr="00663753" w:rsidRDefault="00647AB3" w:rsidP="00FA18E2">
      <w:pPr>
        <w:autoSpaceDE w:val="0"/>
        <w:autoSpaceDN w:val="0"/>
        <w:adjustRightInd w:val="0"/>
        <w:ind w:left="240" w:rightChars="-28" w:right="-59" w:hangingChars="100" w:hanging="240"/>
        <w:jc w:val="left"/>
        <w:rPr>
          <w:rFonts w:asciiTheme="minorEastAsia" w:hAnsiTheme="minorEastAsia" w:cs="MS-Mincho"/>
          <w:kern w:val="0"/>
          <w:sz w:val="24"/>
          <w:szCs w:val="24"/>
        </w:rPr>
      </w:pPr>
      <w:r w:rsidRPr="00663753">
        <w:rPr>
          <w:rFonts w:asciiTheme="minorEastAsia" w:hAnsiTheme="minorEastAsia" w:cs="MS-Mincho" w:hint="eastAsia"/>
          <w:kern w:val="0"/>
          <w:sz w:val="24"/>
          <w:szCs w:val="24"/>
        </w:rPr>
        <w:t>③本来の納税義務者が農地などの相続税の納税猶予の適用を受けた相続税額に係る相続税</w:t>
      </w:r>
    </w:p>
    <w:p w14:paraId="655AE563" w14:textId="77777777" w:rsidR="00181B04" w:rsidRPr="00663753" w:rsidRDefault="00181B04" w:rsidP="00181B04">
      <w:pPr>
        <w:rPr>
          <w:sz w:val="24"/>
          <w:szCs w:val="24"/>
        </w:rPr>
      </w:pPr>
    </w:p>
    <w:p w14:paraId="6B1EE838" w14:textId="77777777" w:rsidR="00181B04" w:rsidRPr="00663753" w:rsidRDefault="002C376B" w:rsidP="00181B04">
      <w:pPr>
        <w:rPr>
          <w:sz w:val="24"/>
          <w:szCs w:val="24"/>
        </w:rPr>
      </w:pPr>
      <w:r w:rsidRPr="00663753">
        <w:rPr>
          <w:rFonts w:hint="eastAsia"/>
          <w:sz w:val="24"/>
          <w:szCs w:val="24"/>
        </w:rPr>
        <w:t>９</w:t>
      </w:r>
      <w:r w:rsidR="00181B04" w:rsidRPr="00663753">
        <w:rPr>
          <w:rFonts w:hint="eastAsia"/>
          <w:sz w:val="24"/>
          <w:szCs w:val="24"/>
        </w:rPr>
        <w:t xml:space="preserve">　未分割の場合（相続税法５５条）</w:t>
      </w:r>
    </w:p>
    <w:p w14:paraId="1BBFA3B5" w14:textId="77777777" w:rsidR="00181B04" w:rsidRPr="00663753" w:rsidRDefault="00181B04" w:rsidP="00181B04">
      <w:pPr>
        <w:ind w:firstLineChars="100" w:firstLine="240"/>
        <w:rPr>
          <w:sz w:val="24"/>
          <w:szCs w:val="24"/>
        </w:rPr>
      </w:pPr>
      <w:r w:rsidRPr="00663753">
        <w:rPr>
          <w:rFonts w:hint="eastAsia"/>
          <w:sz w:val="24"/>
          <w:szCs w:val="24"/>
        </w:rPr>
        <w:t>遺産分割協議が調わない場合にも、未分割財産を相続人が法定相続分により取得したものとして計算して相続税申告をしなければなりません。</w:t>
      </w:r>
    </w:p>
    <w:p w14:paraId="21F817DE" w14:textId="77777777" w:rsidR="00181B04" w:rsidRPr="00663753" w:rsidRDefault="00181B04" w:rsidP="00181B04">
      <w:pPr>
        <w:rPr>
          <w:sz w:val="24"/>
          <w:szCs w:val="24"/>
        </w:rPr>
      </w:pPr>
    </w:p>
    <w:p w14:paraId="581C2218" w14:textId="77777777" w:rsidR="00370C00" w:rsidRPr="00663753" w:rsidRDefault="00370C00" w:rsidP="00181B04">
      <w:pPr>
        <w:rPr>
          <w:sz w:val="24"/>
          <w:szCs w:val="24"/>
        </w:rPr>
      </w:pPr>
    </w:p>
    <w:p w14:paraId="45B87391" w14:textId="77777777" w:rsidR="00181B04" w:rsidRPr="00663753" w:rsidRDefault="00181B04" w:rsidP="00181B04">
      <w:pPr>
        <w:rPr>
          <w:sz w:val="24"/>
          <w:szCs w:val="24"/>
        </w:rPr>
      </w:pPr>
      <w:r w:rsidRPr="00663753">
        <w:rPr>
          <w:rFonts w:hint="eastAsia"/>
          <w:sz w:val="24"/>
          <w:szCs w:val="24"/>
        </w:rPr>
        <w:lastRenderedPageBreak/>
        <w:t>１</w:t>
      </w:r>
      <w:r w:rsidR="002C376B" w:rsidRPr="00663753">
        <w:rPr>
          <w:rFonts w:hint="eastAsia"/>
          <w:sz w:val="24"/>
          <w:szCs w:val="24"/>
        </w:rPr>
        <w:t>０</w:t>
      </w:r>
      <w:r w:rsidRPr="00663753">
        <w:rPr>
          <w:rFonts w:hint="eastAsia"/>
          <w:sz w:val="24"/>
          <w:szCs w:val="24"/>
        </w:rPr>
        <w:t xml:space="preserve">　所得税の確定申告（所得税法１２４条）</w:t>
      </w:r>
    </w:p>
    <w:p w14:paraId="50366C4C" w14:textId="77777777" w:rsidR="00181B04" w:rsidRPr="00663753" w:rsidRDefault="00181B04" w:rsidP="00181B04">
      <w:pPr>
        <w:ind w:firstLineChars="100" w:firstLine="240"/>
        <w:rPr>
          <w:sz w:val="24"/>
          <w:szCs w:val="24"/>
        </w:rPr>
      </w:pPr>
      <w:r w:rsidRPr="00663753">
        <w:rPr>
          <w:rFonts w:hint="eastAsia"/>
          <w:sz w:val="24"/>
          <w:szCs w:val="24"/>
        </w:rPr>
        <w:t>被相続人が確定申告書を提出する義務がある者である場合には、相続人は被相続人が死亡した翌日から４ヶ月以内にその確定申告書を提出しなければなりません。</w:t>
      </w:r>
    </w:p>
    <w:p w14:paraId="52E58BA8" w14:textId="77777777" w:rsidR="00181B04" w:rsidRPr="00663753" w:rsidRDefault="00181B04" w:rsidP="00781C0D">
      <w:pPr>
        <w:rPr>
          <w:sz w:val="24"/>
          <w:szCs w:val="24"/>
        </w:rPr>
      </w:pPr>
      <w:r w:rsidRPr="00663753">
        <w:rPr>
          <w:rFonts w:hint="eastAsia"/>
          <w:sz w:val="24"/>
          <w:szCs w:val="24"/>
        </w:rPr>
        <w:t>※相続税申告に必要な書類は、相続税用業務チェックリストをご参照下さい。</w:t>
      </w:r>
    </w:p>
    <w:sectPr w:rsidR="00181B04" w:rsidRPr="00663753" w:rsidSect="00B35356">
      <w:headerReference w:type="first" r:id="rId7"/>
      <w:pgSz w:w="11906" w:h="16838"/>
      <w:pgMar w:top="1104"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95511" w14:textId="77777777" w:rsidR="001551A9" w:rsidRDefault="001551A9" w:rsidP="00B2789D">
      <w:r>
        <w:separator/>
      </w:r>
    </w:p>
  </w:endnote>
  <w:endnote w:type="continuationSeparator" w:id="0">
    <w:p w14:paraId="5ABCA435" w14:textId="77777777" w:rsidR="001551A9" w:rsidRDefault="001551A9" w:rsidP="00B2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F36E8" w14:textId="77777777" w:rsidR="001551A9" w:rsidRDefault="001551A9" w:rsidP="00B2789D">
      <w:r>
        <w:separator/>
      </w:r>
    </w:p>
  </w:footnote>
  <w:footnote w:type="continuationSeparator" w:id="0">
    <w:p w14:paraId="1B0CC892" w14:textId="77777777" w:rsidR="001551A9" w:rsidRDefault="001551A9" w:rsidP="00B2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C093" w14:textId="77777777" w:rsidR="005A7EB9" w:rsidRPr="005A7EB9" w:rsidRDefault="005A7EB9" w:rsidP="00747C2A">
    <w:pPr>
      <w:pStyle w:val="aa"/>
      <w:jc w:val="left"/>
      <w:rPr>
        <w:rFonts w:asciiTheme="majorEastAsia" w:eastAsiaTheme="majorEastAsia" w:hAnsiTheme="majorEastAsia"/>
        <w:b/>
        <w:sz w:val="28"/>
        <w:szCs w:val="28"/>
      </w:rPr>
    </w:pPr>
    <w:r w:rsidRPr="005A7EB9">
      <w:rPr>
        <w:rFonts w:asciiTheme="majorEastAsia" w:eastAsiaTheme="majorEastAsia" w:hAnsiTheme="majorEastAsia" w:hint="eastAsia"/>
        <w:b/>
        <w:sz w:val="28"/>
        <w:szCs w:val="28"/>
      </w:rPr>
      <w:t>１－４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4BAD"/>
    <w:multiLevelType w:val="hybridMultilevel"/>
    <w:tmpl w:val="223006EA"/>
    <w:lvl w:ilvl="0" w:tplc="84B48B8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F77421"/>
    <w:multiLevelType w:val="hybridMultilevel"/>
    <w:tmpl w:val="C7F4867A"/>
    <w:lvl w:ilvl="0" w:tplc="2BD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27068"/>
    <w:multiLevelType w:val="hybridMultilevel"/>
    <w:tmpl w:val="BD6A3826"/>
    <w:lvl w:ilvl="0" w:tplc="C1CA0C14">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8178E"/>
    <w:multiLevelType w:val="hybridMultilevel"/>
    <w:tmpl w:val="626EA786"/>
    <w:lvl w:ilvl="0" w:tplc="875AEBF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49F9182F"/>
    <w:multiLevelType w:val="hybridMultilevel"/>
    <w:tmpl w:val="4F4EB3FC"/>
    <w:lvl w:ilvl="0" w:tplc="34F8781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812B15"/>
    <w:multiLevelType w:val="hybridMultilevel"/>
    <w:tmpl w:val="ABF20144"/>
    <w:lvl w:ilvl="0" w:tplc="061E1C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18590774">
    <w:abstractNumId w:val="2"/>
  </w:num>
  <w:num w:numId="2" w16cid:durableId="1332029019">
    <w:abstractNumId w:val="3"/>
  </w:num>
  <w:num w:numId="3" w16cid:durableId="847064070">
    <w:abstractNumId w:val="1"/>
  </w:num>
  <w:num w:numId="4" w16cid:durableId="2020540665">
    <w:abstractNumId w:val="4"/>
  </w:num>
  <w:num w:numId="5" w16cid:durableId="426851537">
    <w:abstractNumId w:val="0"/>
  </w:num>
  <w:num w:numId="6" w16cid:durableId="85296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6D"/>
    <w:rsid w:val="000B0367"/>
    <w:rsid w:val="000C54AD"/>
    <w:rsid w:val="000D3938"/>
    <w:rsid w:val="001253A7"/>
    <w:rsid w:val="00131C55"/>
    <w:rsid w:val="00136478"/>
    <w:rsid w:val="001551A9"/>
    <w:rsid w:val="00166EC0"/>
    <w:rsid w:val="0017312D"/>
    <w:rsid w:val="00181B04"/>
    <w:rsid w:val="00183C2E"/>
    <w:rsid w:val="00186158"/>
    <w:rsid w:val="00191DE9"/>
    <w:rsid w:val="001B00AC"/>
    <w:rsid w:val="001D615D"/>
    <w:rsid w:val="00241884"/>
    <w:rsid w:val="002802F5"/>
    <w:rsid w:val="002931E7"/>
    <w:rsid w:val="00296E1A"/>
    <w:rsid w:val="002B0FAB"/>
    <w:rsid w:val="002B27FF"/>
    <w:rsid w:val="002B782F"/>
    <w:rsid w:val="002C376B"/>
    <w:rsid w:val="002C3C20"/>
    <w:rsid w:val="002E0BE1"/>
    <w:rsid w:val="003355B4"/>
    <w:rsid w:val="00337EB8"/>
    <w:rsid w:val="00361EA8"/>
    <w:rsid w:val="00364ECC"/>
    <w:rsid w:val="00365242"/>
    <w:rsid w:val="00370C00"/>
    <w:rsid w:val="00381910"/>
    <w:rsid w:val="003A388B"/>
    <w:rsid w:val="003B554A"/>
    <w:rsid w:val="003F7822"/>
    <w:rsid w:val="00402A59"/>
    <w:rsid w:val="0041361F"/>
    <w:rsid w:val="00415491"/>
    <w:rsid w:val="00461677"/>
    <w:rsid w:val="004716F1"/>
    <w:rsid w:val="0048745A"/>
    <w:rsid w:val="004E2ED2"/>
    <w:rsid w:val="004F2117"/>
    <w:rsid w:val="00516A6A"/>
    <w:rsid w:val="00527D87"/>
    <w:rsid w:val="005935E3"/>
    <w:rsid w:val="005A45FD"/>
    <w:rsid w:val="005A7EB9"/>
    <w:rsid w:val="005C02A1"/>
    <w:rsid w:val="005F64D3"/>
    <w:rsid w:val="00606608"/>
    <w:rsid w:val="00611BF3"/>
    <w:rsid w:val="006126A3"/>
    <w:rsid w:val="00625782"/>
    <w:rsid w:val="00646027"/>
    <w:rsid w:val="00647AB3"/>
    <w:rsid w:val="00663753"/>
    <w:rsid w:val="00692014"/>
    <w:rsid w:val="006C1EC5"/>
    <w:rsid w:val="006E1DEF"/>
    <w:rsid w:val="00720FF4"/>
    <w:rsid w:val="00747C2A"/>
    <w:rsid w:val="00761CED"/>
    <w:rsid w:val="00781C0D"/>
    <w:rsid w:val="0078762C"/>
    <w:rsid w:val="00814C29"/>
    <w:rsid w:val="0086146D"/>
    <w:rsid w:val="00864F6B"/>
    <w:rsid w:val="008A54D7"/>
    <w:rsid w:val="008B5C1F"/>
    <w:rsid w:val="008D7D3B"/>
    <w:rsid w:val="0090151A"/>
    <w:rsid w:val="00925B3C"/>
    <w:rsid w:val="00940405"/>
    <w:rsid w:val="00953059"/>
    <w:rsid w:val="009538F1"/>
    <w:rsid w:val="00964A49"/>
    <w:rsid w:val="00974A6C"/>
    <w:rsid w:val="009800F6"/>
    <w:rsid w:val="009A6DAD"/>
    <w:rsid w:val="009E24E0"/>
    <w:rsid w:val="009E54E3"/>
    <w:rsid w:val="009F0173"/>
    <w:rsid w:val="00A06EF3"/>
    <w:rsid w:val="00A22383"/>
    <w:rsid w:val="00A43F42"/>
    <w:rsid w:val="00AA4BC7"/>
    <w:rsid w:val="00AC520B"/>
    <w:rsid w:val="00AE2520"/>
    <w:rsid w:val="00AF0B8C"/>
    <w:rsid w:val="00AF23EF"/>
    <w:rsid w:val="00B1274F"/>
    <w:rsid w:val="00B2789D"/>
    <w:rsid w:val="00B30002"/>
    <w:rsid w:val="00B3095A"/>
    <w:rsid w:val="00B35356"/>
    <w:rsid w:val="00B53B51"/>
    <w:rsid w:val="00B973C8"/>
    <w:rsid w:val="00BF10DF"/>
    <w:rsid w:val="00C422F5"/>
    <w:rsid w:val="00C6614B"/>
    <w:rsid w:val="00C84B35"/>
    <w:rsid w:val="00C87858"/>
    <w:rsid w:val="00C97C20"/>
    <w:rsid w:val="00CB09DD"/>
    <w:rsid w:val="00CC6188"/>
    <w:rsid w:val="00CD51C1"/>
    <w:rsid w:val="00CF6056"/>
    <w:rsid w:val="00D010CD"/>
    <w:rsid w:val="00D05DCA"/>
    <w:rsid w:val="00D42657"/>
    <w:rsid w:val="00D478F3"/>
    <w:rsid w:val="00D547D1"/>
    <w:rsid w:val="00D65482"/>
    <w:rsid w:val="00DD292B"/>
    <w:rsid w:val="00E138EA"/>
    <w:rsid w:val="00E41CBD"/>
    <w:rsid w:val="00E502B2"/>
    <w:rsid w:val="00E932C4"/>
    <w:rsid w:val="00EC7368"/>
    <w:rsid w:val="00EF46B9"/>
    <w:rsid w:val="00F04780"/>
    <w:rsid w:val="00F257E4"/>
    <w:rsid w:val="00F27E55"/>
    <w:rsid w:val="00FA18E2"/>
    <w:rsid w:val="00FE003E"/>
    <w:rsid w:val="00FE1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462E7"/>
  <w15:docId w15:val="{E3F3BCB5-4D7B-4375-A00F-B0DF3DD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46D"/>
    <w:pPr>
      <w:ind w:leftChars="400" w:left="840"/>
    </w:pPr>
  </w:style>
  <w:style w:type="paragraph" w:styleId="a4">
    <w:name w:val="Date"/>
    <w:basedOn w:val="a"/>
    <w:next w:val="a"/>
    <w:link w:val="a5"/>
    <w:uiPriority w:val="99"/>
    <w:semiHidden/>
    <w:unhideWhenUsed/>
    <w:rsid w:val="00E138EA"/>
  </w:style>
  <w:style w:type="character" w:customStyle="1" w:styleId="a5">
    <w:name w:val="日付 (文字)"/>
    <w:basedOn w:val="a0"/>
    <w:link w:val="a4"/>
    <w:uiPriority w:val="99"/>
    <w:semiHidden/>
    <w:rsid w:val="00E138EA"/>
  </w:style>
  <w:style w:type="paragraph" w:styleId="a6">
    <w:name w:val="Note Heading"/>
    <w:basedOn w:val="a"/>
    <w:next w:val="a"/>
    <w:link w:val="a7"/>
    <w:uiPriority w:val="99"/>
    <w:unhideWhenUsed/>
    <w:rsid w:val="00516A6A"/>
    <w:pPr>
      <w:jc w:val="center"/>
    </w:pPr>
  </w:style>
  <w:style w:type="character" w:customStyle="1" w:styleId="a7">
    <w:name w:val="記 (文字)"/>
    <w:basedOn w:val="a0"/>
    <w:link w:val="a6"/>
    <w:uiPriority w:val="99"/>
    <w:rsid w:val="00516A6A"/>
  </w:style>
  <w:style w:type="paragraph" w:styleId="a8">
    <w:name w:val="Closing"/>
    <w:basedOn w:val="a"/>
    <w:link w:val="a9"/>
    <w:uiPriority w:val="99"/>
    <w:unhideWhenUsed/>
    <w:rsid w:val="00516A6A"/>
    <w:pPr>
      <w:jc w:val="right"/>
    </w:pPr>
  </w:style>
  <w:style w:type="character" w:customStyle="1" w:styleId="a9">
    <w:name w:val="結語 (文字)"/>
    <w:basedOn w:val="a0"/>
    <w:link w:val="a8"/>
    <w:uiPriority w:val="99"/>
    <w:rsid w:val="00516A6A"/>
  </w:style>
  <w:style w:type="paragraph" w:styleId="aa">
    <w:name w:val="header"/>
    <w:basedOn w:val="a"/>
    <w:link w:val="ab"/>
    <w:uiPriority w:val="99"/>
    <w:unhideWhenUsed/>
    <w:rsid w:val="00B2789D"/>
    <w:pPr>
      <w:tabs>
        <w:tab w:val="center" w:pos="4252"/>
        <w:tab w:val="right" w:pos="8504"/>
      </w:tabs>
      <w:snapToGrid w:val="0"/>
    </w:pPr>
  </w:style>
  <w:style w:type="character" w:customStyle="1" w:styleId="ab">
    <w:name w:val="ヘッダー (文字)"/>
    <w:basedOn w:val="a0"/>
    <w:link w:val="aa"/>
    <w:uiPriority w:val="99"/>
    <w:rsid w:val="00B2789D"/>
  </w:style>
  <w:style w:type="paragraph" w:styleId="ac">
    <w:name w:val="footer"/>
    <w:basedOn w:val="a"/>
    <w:link w:val="ad"/>
    <w:uiPriority w:val="99"/>
    <w:unhideWhenUsed/>
    <w:rsid w:val="00B2789D"/>
    <w:pPr>
      <w:tabs>
        <w:tab w:val="center" w:pos="4252"/>
        <w:tab w:val="right" w:pos="8504"/>
      </w:tabs>
      <w:snapToGrid w:val="0"/>
    </w:pPr>
  </w:style>
  <w:style w:type="character" w:customStyle="1" w:styleId="ad">
    <w:name w:val="フッター (文字)"/>
    <w:basedOn w:val="a0"/>
    <w:link w:val="ac"/>
    <w:uiPriority w:val="99"/>
    <w:rsid w:val="00B2789D"/>
  </w:style>
  <w:style w:type="paragraph" w:customStyle="1" w:styleId="ae">
    <w:name w:val="一太郎"/>
    <w:rsid w:val="00692014"/>
    <w:pPr>
      <w:widowControl w:val="0"/>
      <w:wordWrap w:val="0"/>
      <w:autoSpaceDE w:val="0"/>
      <w:autoSpaceDN w:val="0"/>
      <w:adjustRightInd w:val="0"/>
      <w:spacing w:line="371"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SMILES-A</dc:creator>
  <cp:lastModifiedBy>SMG 髙橋史郎</cp:lastModifiedBy>
  <cp:revision>4</cp:revision>
  <cp:lastPrinted>2015-01-08T08:24:00Z</cp:lastPrinted>
  <dcterms:created xsi:type="dcterms:W3CDTF">2024-07-02T06:19:00Z</dcterms:created>
  <dcterms:modified xsi:type="dcterms:W3CDTF">2024-12-02T23:48:00Z</dcterms:modified>
</cp:coreProperties>
</file>